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40" w:type="dxa"/>
        <w:jc w:val="center"/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11466"/>
      </w:tblGrid>
      <w:tr w:rsidR="00C66FA3" w:rsidRPr="000846D9" w14:paraId="65A0455E" w14:textId="77777777" w:rsidTr="00A97435">
        <w:trPr>
          <w:trHeight w:val="3913"/>
          <w:jc w:val="center"/>
        </w:trPr>
        <w:tc>
          <w:tcPr>
            <w:tcW w:w="11340" w:type="dxa"/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</w:tcPr>
          <w:tbl>
            <w:tblPr>
              <w:tblStyle w:val="Tabelacomgrade"/>
              <w:tblW w:w="1077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66"/>
            </w:tblGrid>
            <w:tr w:rsidR="00A97435" w14:paraId="58623C96" w14:textId="77777777" w:rsidTr="00A97435">
              <w:trPr>
                <w:jc w:val="center"/>
              </w:trPr>
              <w:tc>
                <w:tcPr>
                  <w:tcW w:w="10772" w:type="dxa"/>
                </w:tcPr>
                <w:p w14:paraId="2E835FE1" w14:textId="77777777" w:rsidR="00A97435" w:rsidRDefault="007409CD" w:rsidP="00344DFC">
                  <w:pPr>
                    <w:pStyle w:val="Ttulo"/>
                  </w:pPr>
                  <w:r>
                    <w:rPr>
                      <w:noProof/>
                    </w:rPr>
                    <w:drawing>
                      <wp:inline distT="0" distB="0" distL="0" distR="0" wp14:anchorId="0E5083A9" wp14:editId="41D7A24B">
                        <wp:extent cx="7139305" cy="2377440"/>
                        <wp:effectExtent l="0" t="0" r="4445" b="381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30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021255" w14:textId="77777777" w:rsidR="00A97435" w:rsidRPr="00344DFC" w:rsidRDefault="00A97435" w:rsidP="00A97435">
                  <w:pPr>
                    <w:pStyle w:val="Ttulo"/>
                  </w:pPr>
                  <w:r w:rsidRPr="00344DFC">
                    <w:t xml:space="preserve">Na Mídia </w:t>
                  </w:r>
                </w:p>
                <w:p w14:paraId="47860751" w14:textId="5FEB6489" w:rsidR="00A97435" w:rsidRPr="00344DFC" w:rsidRDefault="00ED6747" w:rsidP="00A97435">
                  <w:pPr>
                    <w:pStyle w:val="Cabealho"/>
                  </w:pPr>
                  <w:r>
                    <w:t>21</w:t>
                  </w:r>
                  <w:r w:rsidR="00A97435" w:rsidRPr="00344DFC">
                    <w:t>/</w:t>
                  </w:r>
                  <w:r w:rsidR="00DC58DF">
                    <w:t>1</w:t>
                  </w:r>
                  <w:r w:rsidR="002B5637">
                    <w:t>2</w:t>
                  </w:r>
                  <w:r w:rsidR="00060982">
                    <w:t>/</w:t>
                  </w:r>
                  <w:r w:rsidR="00DC58DF">
                    <w:t>2023</w:t>
                  </w:r>
                  <w:r w:rsidR="00A97435" w:rsidRPr="00344DFC">
                    <w:t xml:space="preserve"> | </w:t>
                  </w:r>
                  <w:hyperlink r:id="rId8" w:history="1">
                    <w:proofErr w:type="spellStart"/>
                    <w:r w:rsidR="00DC58DF" w:rsidRPr="00ED6747">
                      <w:rPr>
                        <w:rStyle w:val="Hyperlink"/>
                      </w:rPr>
                      <w:t>Abogados</w:t>
                    </w:r>
                    <w:proofErr w:type="spellEnd"/>
                  </w:hyperlink>
                </w:p>
                <w:p w14:paraId="7BD3905B" w14:textId="77777777" w:rsidR="00A97435" w:rsidRPr="00344DFC" w:rsidRDefault="00A97435" w:rsidP="00A97435">
                  <w:pPr>
                    <w:pStyle w:val="Cabealho"/>
                  </w:pPr>
                </w:p>
                <w:p w14:paraId="3A45D427" w14:textId="62178892" w:rsidR="00ED6747" w:rsidRDefault="00ED6747" w:rsidP="00ED6747">
                  <w:pPr>
                    <w:rPr>
                      <w:b/>
                      <w:bCs/>
                      <w:sz w:val="36"/>
                    </w:rPr>
                  </w:pPr>
                  <w:r w:rsidRPr="00ED6747">
                    <w:rPr>
                      <w:b/>
                      <w:bCs/>
                      <w:sz w:val="36"/>
                    </w:rPr>
                    <w:t xml:space="preserve">Demarest </w:t>
                  </w:r>
                  <w:proofErr w:type="spellStart"/>
                  <w:r w:rsidRPr="00ED6747">
                    <w:rPr>
                      <w:b/>
                      <w:bCs/>
                      <w:sz w:val="36"/>
                    </w:rPr>
                    <w:t>asesora</w:t>
                  </w:r>
                  <w:proofErr w:type="spellEnd"/>
                  <w:r w:rsidRPr="00ED6747">
                    <w:rPr>
                      <w:b/>
                      <w:bCs/>
                      <w:sz w:val="36"/>
                    </w:rPr>
                    <w:t xml:space="preserve"> a </w:t>
                  </w:r>
                  <w:proofErr w:type="spellStart"/>
                  <w:r w:rsidRPr="00ED6747">
                    <w:rPr>
                      <w:b/>
                      <w:bCs/>
                      <w:sz w:val="36"/>
                    </w:rPr>
                    <w:t>Jive</w:t>
                  </w:r>
                  <w:proofErr w:type="spellEnd"/>
                  <w:r w:rsidRPr="00ED6747">
                    <w:rPr>
                      <w:b/>
                      <w:bCs/>
                      <w:sz w:val="36"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  <w:sz w:val="36"/>
                    </w:rPr>
                    <w:t>en</w:t>
                  </w:r>
                  <w:proofErr w:type="spellEnd"/>
                  <w:r w:rsidRPr="00ED6747">
                    <w:rPr>
                      <w:b/>
                      <w:bCs/>
                      <w:sz w:val="36"/>
                    </w:rPr>
                    <w:t xml:space="preserve"> importante </w:t>
                  </w:r>
                  <w:r>
                    <w:rPr>
                      <w:b/>
                      <w:bCs/>
                      <w:sz w:val="36"/>
                    </w:rPr>
                    <w:t>financiamento</w:t>
                  </w:r>
                </w:p>
                <w:p w14:paraId="0DEF0599" w14:textId="2A27B3EE" w:rsidR="00ED6747" w:rsidRPr="00ED6747" w:rsidRDefault="00ED6747" w:rsidP="00ED6747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2E6A42" wp14:editId="2334F581">
                        <wp:extent cx="5699233" cy="3806190"/>
                        <wp:effectExtent l="0" t="0" r="0" b="381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0368" cy="3806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72A389" w14:textId="1889D4F0" w:rsidR="00ED6747" w:rsidRPr="00ED6747" w:rsidRDefault="00ED6747" w:rsidP="00ED6747">
                  <w:pPr>
                    <w:rPr>
                      <w:b/>
                      <w:bCs/>
                    </w:rPr>
                  </w:pPr>
                  <w:r w:rsidRPr="00ED6747">
                    <w:rPr>
                      <w:b/>
                      <w:bCs/>
                    </w:rPr>
                    <w:t xml:space="preserve">El </w:t>
                  </w:r>
                  <w:proofErr w:type="spellStart"/>
                  <w:r w:rsidRPr="00ED6747">
                    <w:rPr>
                      <w:b/>
                      <w:bCs/>
                    </w:rPr>
                    <w:t>pasado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mes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de </w:t>
                  </w:r>
                  <w:proofErr w:type="spellStart"/>
                  <w:r w:rsidRPr="00ED6747">
                    <w:rPr>
                      <w:b/>
                      <w:bCs/>
                    </w:rPr>
                    <w:t>febrero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, </w:t>
                  </w:r>
                  <w:proofErr w:type="spellStart"/>
                  <w:r w:rsidRPr="00ED6747">
                    <w:rPr>
                      <w:b/>
                      <w:bCs/>
                    </w:rPr>
                    <w:t>la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firma </w:t>
                  </w:r>
                  <w:proofErr w:type="spellStart"/>
                  <w:r w:rsidRPr="00ED6747">
                    <w:rPr>
                      <w:b/>
                      <w:bCs/>
                    </w:rPr>
                    <w:t>brasileña</w:t>
                  </w:r>
                  <w:proofErr w:type="spellEnd"/>
                  <w:r w:rsidRPr="00ED6747">
                    <w:rPr>
                      <w:b/>
                      <w:bCs/>
                    </w:rPr>
                    <w:t> Demarest </w:t>
                  </w:r>
                  <w:proofErr w:type="spellStart"/>
                  <w:r w:rsidRPr="00ED6747">
                    <w:rPr>
                      <w:b/>
                      <w:bCs/>
                    </w:rPr>
                    <w:t>asesoró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a </w:t>
                  </w:r>
                  <w:proofErr w:type="spellStart"/>
                  <w:r w:rsidRPr="00ED6747">
                    <w:rPr>
                      <w:b/>
                      <w:bCs/>
                    </w:rPr>
                    <w:t>Jive</w:t>
                  </w:r>
                  <w:proofErr w:type="spellEnd"/>
                  <w:r w:rsidRPr="00ED6747">
                    <w:rPr>
                      <w:b/>
                      <w:bCs/>
                    </w:rPr>
                    <w:t> </w:t>
                  </w:r>
                  <w:proofErr w:type="spellStart"/>
                  <w:r w:rsidRPr="00ED6747">
                    <w:rPr>
                      <w:b/>
                      <w:bCs/>
                    </w:rPr>
                    <w:t>en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dos </w:t>
                  </w:r>
                  <w:proofErr w:type="spellStart"/>
                  <w:r w:rsidRPr="00ED6747">
                    <w:rPr>
                      <w:b/>
                      <w:bCs/>
                    </w:rPr>
                    <w:t>emisiones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clave de </w:t>
                  </w:r>
                  <w:proofErr w:type="spellStart"/>
                  <w:r w:rsidRPr="00ED6747">
                    <w:rPr>
                      <w:b/>
                      <w:bCs/>
                    </w:rPr>
                    <w:t>papeles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comerciales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garantizados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. La </w:t>
                  </w:r>
                  <w:proofErr w:type="spellStart"/>
                  <w:r w:rsidRPr="00ED6747">
                    <w:rPr>
                      <w:b/>
                      <w:bCs/>
                    </w:rPr>
                    <w:t>primera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, una </w:t>
                  </w:r>
                  <w:proofErr w:type="spellStart"/>
                  <w:r w:rsidRPr="00ED6747">
                    <w:rPr>
                      <w:b/>
                      <w:bCs/>
                    </w:rPr>
                    <w:t>emisión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en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tres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series </w:t>
                  </w:r>
                  <w:proofErr w:type="spellStart"/>
                  <w:r w:rsidRPr="00ED6747">
                    <w:rPr>
                      <w:b/>
                      <w:bCs/>
                    </w:rPr>
                    <w:t>con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garantía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colateral, y </w:t>
                  </w:r>
                  <w:proofErr w:type="spellStart"/>
                  <w:r w:rsidRPr="00ED6747">
                    <w:rPr>
                      <w:b/>
                      <w:bCs/>
                    </w:rPr>
                    <w:t>la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segunda, </w:t>
                  </w:r>
                  <w:proofErr w:type="spellStart"/>
                  <w:r w:rsidRPr="00ED6747">
                    <w:rPr>
                      <w:b/>
                      <w:bCs/>
                    </w:rPr>
                    <w:t>papeles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convertibles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en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participaciones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de capital. Ambas </w:t>
                  </w:r>
                  <w:proofErr w:type="spellStart"/>
                  <w:r w:rsidRPr="00ED6747">
                    <w:rPr>
                      <w:b/>
                      <w:bCs/>
                    </w:rPr>
                    <w:t>transacciones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, realizadas para </w:t>
                  </w:r>
                  <w:proofErr w:type="spellStart"/>
                  <w:r w:rsidRPr="00ED6747">
                    <w:rPr>
                      <w:b/>
                      <w:bCs/>
                    </w:rPr>
                    <w:t>la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colocación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privada de STRM Inovação e Projetos Musicais LTDA., </w:t>
                  </w:r>
                  <w:proofErr w:type="spellStart"/>
                  <w:r w:rsidRPr="00ED6747">
                    <w:rPr>
                      <w:b/>
                      <w:bCs/>
                    </w:rPr>
                    <w:t>han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sido completadas </w:t>
                  </w:r>
                  <w:proofErr w:type="spellStart"/>
                  <w:r w:rsidRPr="00ED6747">
                    <w:rPr>
                      <w:b/>
                      <w:bCs/>
                    </w:rPr>
                    <w:t>con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éxito</w:t>
                  </w:r>
                  <w:proofErr w:type="spellEnd"/>
                  <w:r w:rsidRPr="00ED6747">
                    <w:rPr>
                      <w:b/>
                      <w:bCs/>
                    </w:rPr>
                    <w:t>. </w:t>
                  </w:r>
                </w:p>
                <w:p w14:paraId="5718377A" w14:textId="7ABAB28E" w:rsidR="00ED6747" w:rsidRPr="00ED6747" w:rsidRDefault="00ED6747" w:rsidP="00ED6747">
                  <w:r w:rsidRPr="00ED6747">
                    <w:t xml:space="preserve">En </w:t>
                  </w:r>
                  <w:proofErr w:type="spellStart"/>
                  <w:r w:rsidRPr="00ED6747">
                    <w:t>la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Primera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Emisión</w:t>
                  </w:r>
                  <w:proofErr w:type="spellEnd"/>
                  <w:r w:rsidRPr="00ED6747">
                    <w:t xml:space="preserve">, se </w:t>
                  </w:r>
                  <w:proofErr w:type="spellStart"/>
                  <w:r w:rsidRPr="00ED6747">
                    <w:t>emitieron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diecisiete</w:t>
                  </w:r>
                  <w:proofErr w:type="spellEnd"/>
                  <w:r w:rsidRPr="00ED6747">
                    <w:t xml:space="preserve"> mil </w:t>
                  </w:r>
                  <w:proofErr w:type="spellStart"/>
                  <w:r w:rsidRPr="00ED6747">
                    <w:t>cuatrocientos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sesenta</w:t>
                  </w:r>
                  <w:proofErr w:type="spellEnd"/>
                  <w:r w:rsidRPr="00ED6747">
                    <w:t xml:space="preserve"> (17,460) </w:t>
                  </w:r>
                  <w:proofErr w:type="spellStart"/>
                  <w:r w:rsidRPr="00ED6747">
                    <w:t>papeles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comerciales</w:t>
                  </w:r>
                  <w:proofErr w:type="spellEnd"/>
                  <w:r w:rsidRPr="00ED6747">
                    <w:t xml:space="preserve"> de </w:t>
                  </w:r>
                  <w:proofErr w:type="spellStart"/>
                  <w:r w:rsidRPr="00ED6747">
                    <w:t>la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primera</w:t>
                  </w:r>
                  <w:proofErr w:type="spellEnd"/>
                  <w:r w:rsidRPr="00ED6747">
                    <w:t xml:space="preserve"> serie. La </w:t>
                  </w:r>
                  <w:proofErr w:type="spellStart"/>
                  <w:r w:rsidRPr="00ED6747">
                    <w:t>transacción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incluyó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la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realización</w:t>
                  </w:r>
                  <w:proofErr w:type="spellEnd"/>
                  <w:r w:rsidRPr="00ED6747">
                    <w:t xml:space="preserve"> de una </w:t>
                  </w:r>
                  <w:proofErr w:type="spellStart"/>
                  <w:r w:rsidRPr="00ED6747">
                    <w:t>Compulsory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Anticipated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Redemption</w:t>
                  </w:r>
                  <w:proofErr w:type="spellEnd"/>
                  <w:r w:rsidRPr="00ED6747">
                    <w:t xml:space="preserve"> de </w:t>
                  </w:r>
                  <w:proofErr w:type="spellStart"/>
                  <w:r w:rsidRPr="00ED6747">
                    <w:t>los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papeles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comerciales</w:t>
                  </w:r>
                  <w:proofErr w:type="spellEnd"/>
                  <w:r w:rsidRPr="00ED6747">
                    <w:t xml:space="preserve"> de </w:t>
                  </w:r>
                  <w:proofErr w:type="spellStart"/>
                  <w:r w:rsidRPr="00ED6747">
                    <w:t>la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primera</w:t>
                  </w:r>
                  <w:proofErr w:type="spellEnd"/>
                  <w:r w:rsidRPr="00ED6747">
                    <w:t xml:space="preserve"> serie, </w:t>
                  </w:r>
                  <w:proofErr w:type="spellStart"/>
                  <w:r w:rsidRPr="00ED6747">
                    <w:t>con</w:t>
                  </w:r>
                  <w:proofErr w:type="spellEnd"/>
                  <w:r w:rsidRPr="00ED6747">
                    <w:t xml:space="preserve"> hasta </w:t>
                  </w:r>
                  <w:proofErr w:type="spellStart"/>
                  <w:r w:rsidRPr="00ED6747">
                    <w:t>dieciséis</w:t>
                  </w:r>
                  <w:proofErr w:type="spellEnd"/>
                  <w:r w:rsidRPr="00ED6747">
                    <w:t xml:space="preserve"> mil </w:t>
                  </w:r>
                  <w:proofErr w:type="spellStart"/>
                  <w:r w:rsidRPr="00ED6747">
                    <w:t>doscientos</w:t>
                  </w:r>
                  <w:proofErr w:type="spellEnd"/>
                  <w:r w:rsidRPr="00ED6747">
                    <w:t xml:space="preserve"> (16,200) </w:t>
                  </w:r>
                  <w:proofErr w:type="spellStart"/>
                  <w:r w:rsidRPr="00ED6747">
                    <w:t>papeles</w:t>
                  </w:r>
                  <w:proofErr w:type="spellEnd"/>
                  <w:r w:rsidRPr="00ED6747">
                    <w:t xml:space="preserve"> de </w:t>
                  </w:r>
                  <w:proofErr w:type="spellStart"/>
                  <w:r w:rsidRPr="00ED6747">
                    <w:t>la</w:t>
                  </w:r>
                  <w:proofErr w:type="spellEnd"/>
                  <w:r w:rsidRPr="00ED6747">
                    <w:t xml:space="preserve"> segunda </w:t>
                  </w:r>
                  <w:proofErr w:type="spellStart"/>
                  <w:r w:rsidRPr="00ED6747">
                    <w:t>serie</w:t>
                  </w:r>
                  <w:proofErr w:type="spellEnd"/>
                  <w:r w:rsidRPr="00ED6747">
                    <w:t xml:space="preserve"> y mil </w:t>
                  </w:r>
                  <w:proofErr w:type="spellStart"/>
                  <w:r w:rsidRPr="00ED6747">
                    <w:t>doscientos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sesenta</w:t>
                  </w:r>
                  <w:proofErr w:type="spellEnd"/>
                  <w:r w:rsidRPr="00ED6747">
                    <w:t xml:space="preserve"> (1,260) </w:t>
                  </w:r>
                  <w:proofErr w:type="spellStart"/>
                  <w:r w:rsidRPr="00ED6747">
                    <w:t>papeles</w:t>
                  </w:r>
                  <w:proofErr w:type="spellEnd"/>
                  <w:r w:rsidRPr="00ED6747">
                    <w:t xml:space="preserve"> de </w:t>
                  </w:r>
                  <w:proofErr w:type="spellStart"/>
                  <w:r w:rsidRPr="00ED6747">
                    <w:t>la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tercera</w:t>
                  </w:r>
                  <w:proofErr w:type="spellEnd"/>
                  <w:r w:rsidRPr="00ED6747">
                    <w:t xml:space="preserve"> serie. </w:t>
                  </w:r>
                </w:p>
                <w:p w14:paraId="62CCBFE1" w14:textId="6760FAB4" w:rsidR="00ED6747" w:rsidRPr="00ED6747" w:rsidRDefault="00ED6747" w:rsidP="00ED6747">
                  <w:r w:rsidRPr="00ED6747">
                    <w:lastRenderedPageBreak/>
                    <w:t xml:space="preserve">La Segunda </w:t>
                  </w:r>
                  <w:proofErr w:type="spellStart"/>
                  <w:r w:rsidRPr="00ED6747">
                    <w:t>Emisión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consistió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en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la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emisión</w:t>
                  </w:r>
                  <w:proofErr w:type="spellEnd"/>
                  <w:r w:rsidRPr="00ED6747">
                    <w:t xml:space="preserve"> de dos mil </w:t>
                  </w:r>
                  <w:proofErr w:type="spellStart"/>
                  <w:r w:rsidRPr="00ED6747">
                    <w:t>quinientos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cuarenta</w:t>
                  </w:r>
                  <w:proofErr w:type="spellEnd"/>
                  <w:r w:rsidRPr="00ED6747">
                    <w:t xml:space="preserve"> (2,540) </w:t>
                  </w:r>
                  <w:proofErr w:type="spellStart"/>
                  <w:r w:rsidRPr="00ED6747">
                    <w:t>papeles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comerciales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convertibles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en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participaciones</w:t>
                  </w:r>
                  <w:proofErr w:type="spellEnd"/>
                  <w:r w:rsidRPr="00ED6747">
                    <w:t xml:space="preserve"> de capital. </w:t>
                  </w:r>
                </w:p>
                <w:p w14:paraId="25329715" w14:textId="0E7EB4D1" w:rsidR="00ED6747" w:rsidRPr="00ED6747" w:rsidRDefault="00ED6747" w:rsidP="00ED6747">
                  <w:r w:rsidRPr="00ED6747">
                    <w:t xml:space="preserve">Ambas </w:t>
                  </w:r>
                  <w:proofErr w:type="spellStart"/>
                  <w:r w:rsidRPr="00ED6747">
                    <w:t>emisiones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cuentan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con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garantías</w:t>
                  </w:r>
                  <w:proofErr w:type="spellEnd"/>
                  <w:r w:rsidRPr="00ED6747">
                    <w:t xml:space="preserve">, </w:t>
                  </w:r>
                  <w:proofErr w:type="spellStart"/>
                  <w:r w:rsidRPr="00ED6747">
                    <w:t>incluyendo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derechos</w:t>
                  </w:r>
                  <w:proofErr w:type="spellEnd"/>
                  <w:r w:rsidRPr="00ED6747">
                    <w:t xml:space="preserve"> de crédito provenientes de </w:t>
                  </w:r>
                  <w:proofErr w:type="spellStart"/>
                  <w:r w:rsidRPr="00ED6747">
                    <w:t>acuerdos</w:t>
                  </w:r>
                  <w:proofErr w:type="spellEnd"/>
                  <w:r w:rsidRPr="00ED6747">
                    <w:t xml:space="preserve"> de licencia y </w:t>
                  </w:r>
                  <w:proofErr w:type="spellStart"/>
                  <w:r w:rsidRPr="00ED6747">
                    <w:t>transacciones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anticipadas</w:t>
                  </w:r>
                  <w:proofErr w:type="spellEnd"/>
                  <w:r w:rsidRPr="00ED6747">
                    <w:t xml:space="preserve">, </w:t>
                  </w:r>
                  <w:proofErr w:type="spellStart"/>
                  <w:r w:rsidRPr="00ED6747">
                    <w:t>ingresos</w:t>
                  </w:r>
                  <w:proofErr w:type="spellEnd"/>
                  <w:r w:rsidRPr="00ED6747">
                    <w:t xml:space="preserve"> netos cedidos, </w:t>
                  </w:r>
                  <w:proofErr w:type="spellStart"/>
                  <w:r w:rsidRPr="00ED6747">
                    <w:t>cuentas</w:t>
                  </w:r>
                  <w:proofErr w:type="spellEnd"/>
                  <w:r w:rsidRPr="00ED6747">
                    <w:t xml:space="preserve"> de depósito </w:t>
                  </w:r>
                  <w:proofErr w:type="spellStart"/>
                  <w:r w:rsidRPr="00ED6747">
                    <w:t>en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garantía</w:t>
                  </w:r>
                  <w:proofErr w:type="spellEnd"/>
                  <w:r w:rsidRPr="00ED6747">
                    <w:t xml:space="preserve"> y </w:t>
                  </w:r>
                  <w:proofErr w:type="spellStart"/>
                  <w:r w:rsidRPr="00ED6747">
                    <w:t>fondos</w:t>
                  </w:r>
                  <w:proofErr w:type="spellEnd"/>
                  <w:r w:rsidRPr="00ED6747">
                    <w:t xml:space="preserve"> específicos. </w:t>
                  </w:r>
                </w:p>
                <w:p w14:paraId="020E180B" w14:textId="2DEB7F35" w:rsidR="00ED6747" w:rsidRPr="00ED6747" w:rsidRDefault="00ED6747" w:rsidP="00ED6747">
                  <w:r w:rsidRPr="00ED6747">
                    <w:t xml:space="preserve">Los </w:t>
                  </w:r>
                  <w:proofErr w:type="spellStart"/>
                  <w:r w:rsidRPr="00ED6747">
                    <w:t>fondos</w:t>
                  </w:r>
                  <w:proofErr w:type="spellEnd"/>
                  <w:r w:rsidRPr="00ED6747">
                    <w:t xml:space="preserve"> </w:t>
                  </w:r>
                  <w:proofErr w:type="spellStart"/>
                  <w:r w:rsidRPr="00ED6747">
                    <w:t>recaudados</w:t>
                  </w:r>
                  <w:proofErr w:type="spellEnd"/>
                  <w:r w:rsidRPr="00ED6747">
                    <w:t xml:space="preserve"> se </w:t>
                  </w:r>
                  <w:proofErr w:type="spellStart"/>
                  <w:r w:rsidRPr="00ED6747">
                    <w:t>destinarán</w:t>
                  </w:r>
                  <w:proofErr w:type="spellEnd"/>
                  <w:r w:rsidRPr="00ED6747">
                    <w:t xml:space="preserve"> exclusivamente a </w:t>
                  </w:r>
                  <w:proofErr w:type="spellStart"/>
                  <w:r w:rsidRPr="00ED6747">
                    <w:t>inversiones</w:t>
                  </w:r>
                  <w:proofErr w:type="spellEnd"/>
                  <w:r w:rsidRPr="00ED6747">
                    <w:t xml:space="preserve"> operativas y </w:t>
                  </w:r>
                  <w:proofErr w:type="spellStart"/>
                  <w:r w:rsidRPr="00ED6747">
                    <w:t>adquisición</w:t>
                  </w:r>
                  <w:proofErr w:type="spellEnd"/>
                  <w:r w:rsidRPr="00ED6747">
                    <w:t xml:space="preserve"> de </w:t>
                  </w:r>
                  <w:proofErr w:type="spellStart"/>
                  <w:r w:rsidRPr="00ED6747">
                    <w:t>derechos</w:t>
                  </w:r>
                  <w:proofErr w:type="spellEnd"/>
                  <w:r w:rsidRPr="00ED6747">
                    <w:t xml:space="preserve"> de crédito por parte de STRM Inovação e Projetos Musicais LTDA. </w:t>
                  </w:r>
                </w:p>
                <w:p w14:paraId="7E2BB6EE" w14:textId="3E7BE075" w:rsidR="00ED6747" w:rsidRPr="00ED6747" w:rsidRDefault="00ED6747" w:rsidP="00ED6747">
                  <w:pPr>
                    <w:rPr>
                      <w:b/>
                      <w:bCs/>
                    </w:rPr>
                  </w:pPr>
                  <w:r w:rsidRPr="00ED6747">
                    <w:rPr>
                      <w:b/>
                      <w:bCs/>
                    </w:rPr>
                    <w:t xml:space="preserve">Equipo de Demarest que </w:t>
                  </w:r>
                  <w:proofErr w:type="spellStart"/>
                  <w:r w:rsidRPr="00ED6747">
                    <w:rPr>
                      <w:b/>
                      <w:bCs/>
                    </w:rPr>
                    <w:t>participó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en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la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operación</w:t>
                  </w:r>
                  <w:proofErr w:type="spellEnd"/>
                  <w:r w:rsidRPr="00ED6747">
                    <w:rPr>
                      <w:b/>
                      <w:bCs/>
                    </w:rPr>
                    <w:t>: </w:t>
                  </w:r>
                </w:p>
                <w:p w14:paraId="520E128B" w14:textId="315EB7EE" w:rsidR="00ED6747" w:rsidRPr="00ED6747" w:rsidRDefault="00ED6747" w:rsidP="00ED6747">
                  <w:pPr>
                    <w:rPr>
                      <w:b/>
                      <w:bCs/>
                    </w:rPr>
                  </w:pPr>
                  <w:proofErr w:type="spellStart"/>
                  <w:r w:rsidRPr="00ED6747">
                    <w:rPr>
                      <w:b/>
                      <w:bCs/>
                    </w:rPr>
                    <w:t>Socios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Líderes: Joao Paulo Minetto y Tatiana Campello </w:t>
                  </w:r>
                </w:p>
                <w:p w14:paraId="00EA368A" w14:textId="77777777" w:rsidR="00ED6747" w:rsidRPr="00ED6747" w:rsidRDefault="00ED6747" w:rsidP="00ED6747">
                  <w:pPr>
                    <w:rPr>
                      <w:b/>
                      <w:bCs/>
                    </w:rPr>
                  </w:pPr>
                  <w:proofErr w:type="spellStart"/>
                  <w:r w:rsidRPr="00ED6747">
                    <w:rPr>
                      <w:b/>
                      <w:bCs/>
                    </w:rPr>
                    <w:t>Otros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ED6747">
                    <w:rPr>
                      <w:b/>
                      <w:bCs/>
                    </w:rPr>
                    <w:t>abogados</w:t>
                  </w:r>
                  <w:proofErr w:type="spellEnd"/>
                  <w:r w:rsidRPr="00ED6747">
                    <w:rPr>
                      <w:b/>
                      <w:bCs/>
                    </w:rPr>
                    <w:t xml:space="preserve"> involucrados: Camila G. Dayrell Garrote, Cecilia Almada Cunha, Franco Criez, Isabela Bernacchio, Isabella Jordao</w:t>
                  </w:r>
                </w:p>
                <w:p w14:paraId="2C47764C" w14:textId="214B059D" w:rsidR="009872B6" w:rsidRPr="00ED6747" w:rsidRDefault="009872B6" w:rsidP="00ED6747"/>
                <w:p w14:paraId="61ED72D6" w14:textId="562326B5" w:rsidR="002B5637" w:rsidRDefault="002B5637" w:rsidP="009872B6">
                  <w:pPr>
                    <w:rPr>
                      <w:b/>
                      <w:bCs/>
                    </w:rPr>
                  </w:pPr>
                </w:p>
                <w:p w14:paraId="1D90E352" w14:textId="77777777" w:rsidR="00ED6747" w:rsidRPr="009872B6" w:rsidRDefault="00ED6747" w:rsidP="009872B6"/>
                <w:p w14:paraId="0F907B79" w14:textId="4C8D174C" w:rsidR="000B4A9F" w:rsidRDefault="000B4A9F" w:rsidP="000B4A9F">
                  <w:pPr>
                    <w:jc w:val="center"/>
                    <w:rPr>
                      <w:b/>
                      <w:bCs/>
                    </w:rPr>
                  </w:pPr>
                </w:p>
                <w:p w14:paraId="5BC39F6A" w14:textId="77777777" w:rsidR="009872B6" w:rsidRPr="000B4A9F" w:rsidRDefault="009872B6" w:rsidP="000B4A9F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14:paraId="21E7366C" w14:textId="77777777" w:rsidR="000B4A9F" w:rsidRDefault="000B4A9F" w:rsidP="002A6206"/>
                <w:p w14:paraId="5952CBD3" w14:textId="10DA4DCC" w:rsidR="002B5637" w:rsidRDefault="002B5637" w:rsidP="002A6206"/>
              </w:tc>
            </w:tr>
          </w:tbl>
          <w:p w14:paraId="4BBB25A7" w14:textId="77777777" w:rsidR="00A97435" w:rsidRPr="00344DFC" w:rsidRDefault="00A97435" w:rsidP="00A97435"/>
        </w:tc>
      </w:tr>
    </w:tbl>
    <w:p w14:paraId="50920ED9" w14:textId="77777777" w:rsidR="005F498C" w:rsidRPr="000846D9" w:rsidRDefault="005F498C" w:rsidP="00344DFC"/>
    <w:sectPr w:rsidR="005F498C" w:rsidRPr="000846D9" w:rsidSect="002A6206">
      <w:footerReference w:type="default" r:id="rId10"/>
      <w:footerReference w:type="first" r:id="rId11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4BEF" w14:textId="77777777" w:rsidR="00DC58DF" w:rsidRDefault="00DC58DF" w:rsidP="00344DFC">
      <w:r>
        <w:separator/>
      </w:r>
    </w:p>
  </w:endnote>
  <w:endnote w:type="continuationSeparator" w:id="0">
    <w:p w14:paraId="3D74CC2A" w14:textId="77777777" w:rsidR="00DC58DF" w:rsidRDefault="00DC58DF" w:rsidP="0034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F29C" w14:textId="77777777" w:rsidR="004A60DD" w:rsidRDefault="00ED6747" w:rsidP="00344DFC">
    <w:pPr>
      <w:pStyle w:val="Rodap"/>
    </w:pPr>
  </w:p>
  <w:p w14:paraId="372B3BAA" w14:textId="77777777" w:rsidR="00433BB1" w:rsidRDefault="00433BB1" w:rsidP="00344DFC">
    <w:pPr>
      <w:pStyle w:val="Rodap"/>
    </w:pPr>
    <w:r>
      <w:rPr>
        <w:noProof/>
        <w:lang w:eastAsia="pt-BR"/>
      </w:rPr>
      <mc:AlternateContent>
        <mc:Choice Requires="wps">
          <w:drawing>
            <wp:inline distT="0" distB="0" distL="0" distR="0" wp14:anchorId="1695B860" wp14:editId="08CEF8C5">
              <wp:extent cx="6350000" cy="381000"/>
              <wp:effectExtent l="0" t="0" r="12700" b="12700"/>
              <wp:docPr id="4" name="ws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0BBF8B" w14:textId="77777777" w:rsidR="00433BB1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695B860" id="_x0000_t202" coordsize="21600,21600" o:spt="202" path="m,l,21600r21600,l21600,xe">
              <v:stroke joinstyle="miter"/>
              <v:path gradientshapeok="t" o:connecttype="rect"/>
            </v:shapetype>
            <v:shape id="wsFOOTER" o:spid="_x0000_s1026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" filled="f" stroked="f" strokeweight=".5pt">
              <v:textbox style="mso-fit-shape-to-text:t" inset="0,0,0,0">
                <w:txbxContent>
                  <w:p w14:paraId="230BBF8B" w14:textId="77777777" w:rsidR="00433BB1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3BEF1" w14:textId="77777777" w:rsidR="001F4AA0" w:rsidRPr="002A6206" w:rsidRDefault="001F4AA0" w:rsidP="00344DFC">
    <w:pPr>
      <w:pStyle w:val="Rodap"/>
      <w:rPr>
        <w:sz w:val="12"/>
        <w:szCs w:val="12"/>
      </w:rPr>
    </w:pPr>
    <w:r w:rsidRPr="002A6206">
      <w:rPr>
        <w:noProof/>
        <w:sz w:val="12"/>
        <w:szCs w:val="12"/>
        <w:lang w:eastAsia="pt-BR"/>
      </w:rPr>
      <mc:AlternateContent>
        <mc:Choice Requires="wps">
          <w:drawing>
            <wp:inline distT="0" distB="0" distL="0" distR="0" wp14:anchorId="072A5265" wp14:editId="7DA7A256">
              <wp:extent cx="6350000" cy="381000"/>
              <wp:effectExtent l="0" t="0" r="12700" b="12700"/>
              <wp:docPr id="1" name="wsFIRST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ADEA31" w14:textId="77777777" w:rsidR="001F4AA0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72A5265" id="_x0000_t202" coordsize="21600,21600" o:spt="202" path="m,l,21600r21600,l21600,xe">
              <v:stroke joinstyle="miter"/>
              <v:path gradientshapeok="t" o:connecttype="rect"/>
            </v:shapetype>
            <v:shape id="wsFIRSTFOOTER" o:spid="_x0000_s1027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" filled="f" stroked="f" strokeweight=".5pt">
              <v:textbox style="mso-fit-shape-to-text:t" inset="0,0,0,0">
                <w:txbxContent>
                  <w:p w14:paraId="26ADEA31" w14:textId="77777777" w:rsidR="001F4AA0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9DE0F" w14:textId="77777777" w:rsidR="00DC58DF" w:rsidRDefault="00DC58DF" w:rsidP="00344DFC">
      <w:r>
        <w:separator/>
      </w:r>
    </w:p>
  </w:footnote>
  <w:footnote w:type="continuationSeparator" w:id="0">
    <w:p w14:paraId="681D04EB" w14:textId="77777777" w:rsidR="00DC58DF" w:rsidRDefault="00DC58DF" w:rsidP="00344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DF"/>
    <w:rsid w:val="00060982"/>
    <w:rsid w:val="000846D9"/>
    <w:rsid w:val="00090A21"/>
    <w:rsid w:val="000A6C9A"/>
    <w:rsid w:val="000B4A9F"/>
    <w:rsid w:val="000C595B"/>
    <w:rsid w:val="000E04A7"/>
    <w:rsid w:val="0012470D"/>
    <w:rsid w:val="001D02A3"/>
    <w:rsid w:val="001F4AA0"/>
    <w:rsid w:val="002139A4"/>
    <w:rsid w:val="00235DB8"/>
    <w:rsid w:val="00254A0D"/>
    <w:rsid w:val="002A6206"/>
    <w:rsid w:val="002B5637"/>
    <w:rsid w:val="0033251B"/>
    <w:rsid w:val="00344DFC"/>
    <w:rsid w:val="003F0F78"/>
    <w:rsid w:val="00422041"/>
    <w:rsid w:val="00433BB1"/>
    <w:rsid w:val="005745DB"/>
    <w:rsid w:val="00591280"/>
    <w:rsid w:val="005F498C"/>
    <w:rsid w:val="00696802"/>
    <w:rsid w:val="007409CD"/>
    <w:rsid w:val="00753213"/>
    <w:rsid w:val="007C6FE4"/>
    <w:rsid w:val="007F1B31"/>
    <w:rsid w:val="00815F47"/>
    <w:rsid w:val="00816D0B"/>
    <w:rsid w:val="0084467D"/>
    <w:rsid w:val="00871F7A"/>
    <w:rsid w:val="00876F4E"/>
    <w:rsid w:val="008A76A4"/>
    <w:rsid w:val="008E7601"/>
    <w:rsid w:val="008E7A10"/>
    <w:rsid w:val="009516C3"/>
    <w:rsid w:val="009872B6"/>
    <w:rsid w:val="009A4EBC"/>
    <w:rsid w:val="00A05C8F"/>
    <w:rsid w:val="00A2288A"/>
    <w:rsid w:val="00A83511"/>
    <w:rsid w:val="00A97435"/>
    <w:rsid w:val="00B15077"/>
    <w:rsid w:val="00B36011"/>
    <w:rsid w:val="00C10C53"/>
    <w:rsid w:val="00C66FA3"/>
    <w:rsid w:val="00D61EED"/>
    <w:rsid w:val="00D63714"/>
    <w:rsid w:val="00DA2A3B"/>
    <w:rsid w:val="00DC58DF"/>
    <w:rsid w:val="00E75A65"/>
    <w:rsid w:val="00E80571"/>
    <w:rsid w:val="00EB6432"/>
    <w:rsid w:val="00EC6693"/>
    <w:rsid w:val="00ED6747"/>
    <w:rsid w:val="00F25456"/>
    <w:rsid w:val="00F33E62"/>
    <w:rsid w:val="00F3790B"/>
    <w:rsid w:val="00F916C9"/>
    <w:rsid w:val="00F9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A6F9D"/>
  <w15:chartTrackingRefBased/>
  <w15:docId w15:val="{CC91C727-F355-41CD-950D-F9565AB4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DFC"/>
    <w:pPr>
      <w:spacing w:after="120" w:line="288" w:lineRule="auto"/>
      <w:jc w:val="both"/>
    </w:pPr>
    <w:rPr>
      <w:rFonts w:asciiTheme="minorHAnsi" w:eastAsiaTheme="majorEastAsia" w:hAnsiTheme="minorHAnsi" w:cstheme="minorHAnsi"/>
      <w:color w:val="00223C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DFC"/>
    <w:pPr>
      <w:keepNext/>
      <w:keepLines/>
      <w:spacing w:before="40"/>
      <w:outlineLvl w:val="0"/>
    </w:pPr>
    <w:rPr>
      <w:b/>
      <w:sz w:val="3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0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C8F"/>
  </w:style>
  <w:style w:type="paragraph" w:styleId="Cabealho">
    <w:name w:val="header"/>
    <w:basedOn w:val="Normal"/>
    <w:link w:val="CabealhoChar"/>
    <w:uiPriority w:val="99"/>
    <w:unhideWhenUsed/>
    <w:rsid w:val="00344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4DFC"/>
    <w:rPr>
      <w:rFonts w:asciiTheme="minorHAnsi" w:eastAsiaTheme="majorEastAsia" w:hAnsiTheme="minorHAnsi" w:cstheme="minorHAnsi"/>
      <w:color w:val="00223C"/>
      <w:sz w:val="24"/>
      <w:szCs w:val="24"/>
    </w:rPr>
  </w:style>
  <w:style w:type="table" w:styleId="Tabelacomgrade">
    <w:name w:val="Table Grid"/>
    <w:basedOn w:val="Tabelanormal"/>
    <w:uiPriority w:val="39"/>
    <w:rsid w:val="008A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A76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DFC"/>
    <w:rPr>
      <w:rFonts w:asciiTheme="minorHAnsi" w:eastAsiaTheme="majorEastAsia" w:hAnsiTheme="minorHAnsi" w:cstheme="minorHAnsi"/>
      <w:b/>
      <w:color w:val="00223C"/>
      <w:sz w:val="36"/>
      <w:szCs w:val="24"/>
    </w:rPr>
  </w:style>
  <w:style w:type="paragraph" w:styleId="Ttulo">
    <w:name w:val="Title"/>
    <w:basedOn w:val="Ttulo1"/>
    <w:next w:val="Normal"/>
    <w:link w:val="TtuloChar"/>
    <w:uiPriority w:val="10"/>
    <w:qFormat/>
    <w:rsid w:val="00344DFC"/>
    <w:rPr>
      <w:b w:val="0"/>
      <w:color w:val="CD8C5E"/>
    </w:rPr>
  </w:style>
  <w:style w:type="character" w:customStyle="1" w:styleId="TtuloChar">
    <w:name w:val="Título Char"/>
    <w:basedOn w:val="Fontepargpadro"/>
    <w:link w:val="Ttulo"/>
    <w:uiPriority w:val="10"/>
    <w:rsid w:val="00344DFC"/>
    <w:rPr>
      <w:rFonts w:asciiTheme="minorHAnsi" w:eastAsiaTheme="majorEastAsia" w:hAnsiTheme="minorHAnsi" w:cstheme="minorHAnsi"/>
      <w:color w:val="CD8C5E"/>
      <w:sz w:val="36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DFC"/>
    <w:pPr>
      <w:outlineLvl w:val="3"/>
    </w:pPr>
    <w:rPr>
      <w:color w:val="CD8C5E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344DFC"/>
    <w:rPr>
      <w:rFonts w:asciiTheme="minorHAnsi" w:eastAsiaTheme="majorEastAsia" w:hAnsiTheme="minorHAnsi" w:cstheme="minorHAnsi"/>
      <w:color w:val="CD8C5E"/>
      <w:sz w:val="28"/>
      <w:szCs w:val="24"/>
    </w:rPr>
  </w:style>
  <w:style w:type="character" w:styleId="RefernciaSutil">
    <w:name w:val="Subtle Reference"/>
    <w:aliases w:val="Autor"/>
    <w:uiPriority w:val="31"/>
    <w:qFormat/>
    <w:rsid w:val="00344DFC"/>
    <w:rPr>
      <w:rFonts w:asciiTheme="minorHAnsi" w:eastAsiaTheme="majorEastAsia" w:hAnsiTheme="minorHAnsi" w:cstheme="minorHAnsi"/>
      <w:color w:val="00223C"/>
      <w:sz w:val="2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760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C5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ogados.com.ar/demarest-asesora-a-jive-en-importante-financiamiento/3403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epartamentos\Biblioteca\Demarest%20na%20M&#237;dia\Na%20m&#237;di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9850C-65D6-4DB7-BB4A-C8E627989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 mídia.dotx</Template>
  <TotalTime>1</TotalTime>
  <Pages>2</Pages>
  <Words>272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Santana Sa | Demarest Advogados</dc:creator>
  <cp:keywords/>
  <dc:description/>
  <cp:lastModifiedBy>Cristiane Santana Sa | Demarest Advogados</cp:lastModifiedBy>
  <cp:revision>2</cp:revision>
  <cp:lastPrinted>2023-11-16T20:32:00Z</cp:lastPrinted>
  <dcterms:created xsi:type="dcterms:W3CDTF">2023-12-21T12:39:00Z</dcterms:created>
  <dcterms:modified xsi:type="dcterms:W3CDTF">2023-12-21T12:39:00Z</dcterms:modified>
</cp:coreProperties>
</file>